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F705C8">
        <w:rPr>
          <w:rFonts w:ascii="Times New Roman" w:eastAsia="MS Mincho" w:hAnsi="Times New Roman"/>
          <w:b/>
          <w:sz w:val="24"/>
          <w:szCs w:val="24"/>
        </w:rPr>
        <w:t>579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</w:t>
      </w:r>
      <w:r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2A2FE3" w:rsidP="002A2FE3">
      <w:pPr>
        <w:pStyle w:val="PlainText"/>
        <w:ind w:left="70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Фаттаева</w:t>
      </w:r>
      <w:r>
        <w:rPr>
          <w:rFonts w:ascii="Times New Roman" w:hAnsi="Times New Roman"/>
          <w:snapToGrid w:val="0"/>
          <w:sz w:val="24"/>
          <w:szCs w:val="24"/>
        </w:rPr>
        <w:t xml:space="preserve"> Эдуарда </w:t>
      </w:r>
      <w:r>
        <w:rPr>
          <w:rFonts w:ascii="Times New Roman" w:hAnsi="Times New Roman"/>
          <w:snapToGrid w:val="0"/>
          <w:sz w:val="24"/>
          <w:szCs w:val="24"/>
        </w:rPr>
        <w:t>Салибиевича</w:t>
      </w:r>
      <w:r>
        <w:rPr>
          <w:rFonts w:ascii="Times New Roman" w:hAnsi="Times New Roman"/>
          <w:snapToGrid w:val="0"/>
          <w:sz w:val="24"/>
          <w:szCs w:val="24"/>
        </w:rPr>
        <w:t>, ---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</w:t>
      </w:r>
      <w:r>
        <w:rPr>
          <w:rFonts w:ascii="Times New Roman" w:eastAsia="MS Mincho" w:hAnsi="Times New Roman"/>
          <w:sz w:val="24"/>
          <w:szCs w:val="24"/>
        </w:rPr>
        <w:t>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256CC">
        <w:rPr>
          <w:rFonts w:ascii="Times New Roman" w:eastAsia="MS Mincho" w:hAnsi="Times New Roman"/>
          <w:sz w:val="24"/>
          <w:szCs w:val="24"/>
        </w:rPr>
        <w:t>Фаттаев Э.С.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B256CC">
        <w:rPr>
          <w:rFonts w:ascii="Times New Roman" w:eastAsia="MS Mincho" w:hAnsi="Times New Roman"/>
          <w:sz w:val="24"/>
          <w:szCs w:val="24"/>
        </w:rPr>
        <w:t>25</w:t>
      </w:r>
      <w:r w:rsidR="00C5690C">
        <w:rPr>
          <w:rFonts w:ascii="Times New Roman" w:eastAsia="MS Mincho" w:hAnsi="Times New Roman"/>
          <w:sz w:val="24"/>
          <w:szCs w:val="24"/>
        </w:rPr>
        <w:t>4</w:t>
      </w:r>
      <w:r w:rsidR="0045477A">
        <w:rPr>
          <w:rFonts w:ascii="Times New Roman" w:eastAsia="MS Mincho" w:hAnsi="Times New Roman"/>
          <w:sz w:val="24"/>
          <w:szCs w:val="24"/>
        </w:rPr>
        <w:t>0940</w:t>
      </w:r>
      <w:r w:rsidR="00613A45">
        <w:rPr>
          <w:rFonts w:ascii="Times New Roman" w:eastAsia="MS Mincho" w:hAnsi="Times New Roman"/>
          <w:sz w:val="24"/>
          <w:szCs w:val="24"/>
        </w:rPr>
        <w:t xml:space="preserve"> </w:t>
      </w:r>
      <w:r w:rsidR="00DD2B94">
        <w:rPr>
          <w:rFonts w:ascii="Times New Roman" w:eastAsia="MS Mincho" w:hAnsi="Times New Roman"/>
          <w:sz w:val="24"/>
          <w:szCs w:val="24"/>
        </w:rPr>
        <w:t xml:space="preserve">от </w:t>
      </w:r>
      <w:r w:rsidR="0045477A">
        <w:rPr>
          <w:rFonts w:ascii="Times New Roman" w:eastAsia="MS Mincho" w:hAnsi="Times New Roman"/>
          <w:sz w:val="24"/>
          <w:szCs w:val="24"/>
        </w:rPr>
        <w:t>24.12.2023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административного </w:t>
      </w:r>
      <w:r>
        <w:rPr>
          <w:rFonts w:ascii="Times New Roman" w:eastAsia="MS Mincho" w:hAnsi="Times New Roman"/>
          <w:sz w:val="24"/>
          <w:szCs w:val="24"/>
        </w:rPr>
        <w:t xml:space="preserve">правонарушения, предусмотренного </w:t>
      </w:r>
      <w:r w:rsidR="00B256CC">
        <w:rPr>
          <w:rFonts w:ascii="Times New Roman" w:eastAsia="MS Mincho" w:hAnsi="Times New Roman"/>
          <w:sz w:val="24"/>
          <w:szCs w:val="24"/>
        </w:rPr>
        <w:t>ч. 3.1 ст. 12.5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5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45477A">
        <w:rPr>
          <w:rFonts w:ascii="Times New Roman" w:eastAsia="MS Mincho" w:hAnsi="Times New Roman"/>
          <w:sz w:val="24"/>
          <w:szCs w:val="24"/>
        </w:rPr>
        <w:t>0</w:t>
      </w:r>
      <w:r w:rsidR="005C48AC">
        <w:rPr>
          <w:rFonts w:ascii="Times New Roman" w:eastAsia="MS Mincho" w:hAnsi="Times New Roman"/>
          <w:sz w:val="24"/>
          <w:szCs w:val="24"/>
        </w:rPr>
        <w:t>4</w:t>
      </w:r>
      <w:r w:rsidR="0045477A">
        <w:rPr>
          <w:rFonts w:ascii="Times New Roman" w:eastAsia="MS Mincho" w:hAnsi="Times New Roman"/>
          <w:sz w:val="24"/>
          <w:szCs w:val="24"/>
        </w:rPr>
        <w:t>.01</w:t>
      </w:r>
      <w:r w:rsidR="00C5690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5C48AC">
        <w:rPr>
          <w:rFonts w:ascii="Times New Roman" w:eastAsia="MS Mincho" w:hAnsi="Times New Roman"/>
          <w:sz w:val="24"/>
          <w:szCs w:val="24"/>
        </w:rPr>
        <w:t>05</w:t>
      </w:r>
      <w:r w:rsidR="0045477A">
        <w:rPr>
          <w:rFonts w:ascii="Times New Roman" w:eastAsia="MS Mincho" w:hAnsi="Times New Roman"/>
          <w:sz w:val="24"/>
          <w:szCs w:val="24"/>
        </w:rPr>
        <w:t>.03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B256CC">
        <w:rPr>
          <w:rFonts w:ascii="Times New Roman" w:eastAsia="MS Mincho" w:hAnsi="Times New Roman"/>
          <w:sz w:val="24"/>
          <w:szCs w:val="24"/>
        </w:rPr>
        <w:t>Фаттаев Э.С.</w:t>
      </w:r>
      <w:r>
        <w:rPr>
          <w:rFonts w:ascii="Times New Roman" w:eastAsia="MS Mincho" w:hAnsi="Times New Roman"/>
          <w:sz w:val="24"/>
          <w:szCs w:val="24"/>
        </w:rPr>
        <w:t>, проживая по адресу: ---</w:t>
      </w:r>
      <w:r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Фаттаев Э.С. извещен о времени и месте рассмотрения дела.</w:t>
      </w:r>
      <w:r>
        <w:rPr>
          <w:rFonts w:eastAsia="MS Mincho"/>
        </w:rPr>
        <w:t xml:space="preserve">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</w:t>
      </w:r>
      <w:r>
        <w:rPr>
          <w:rFonts w:eastAsia="MS Mincho"/>
        </w:rPr>
        <w:t xml:space="preserve">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</w:t>
      </w:r>
      <w:r>
        <w:rPr>
          <w:rFonts w:eastAsia="MS Mincho"/>
        </w:rPr>
        <w:t>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256CC">
        <w:rPr>
          <w:rFonts w:eastAsia="MS Mincho"/>
        </w:rPr>
        <w:t>Фаттаев Э.С.</w:t>
      </w:r>
      <w:r>
        <w:rPr>
          <w:rFonts w:eastAsia="MS Mincho"/>
        </w:rPr>
        <w:t xml:space="preserve"> неоплату штрафа в установленный срок не оспаривал</w:t>
      </w:r>
      <w:r w:rsidR="0045477A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</w:t>
      </w:r>
      <w:r>
        <w:rPr>
          <w:rFonts w:eastAsia="MS Mincho"/>
        </w:rPr>
        <w:t>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</w:t>
      </w:r>
      <w:r>
        <w:rPr>
          <w:rFonts w:eastAsia="MS Mincho"/>
        </w:rPr>
        <w:t xml:space="preserve">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</w:t>
      </w:r>
      <w:r>
        <w:rPr>
          <w:rFonts w:eastAsia="MS Mincho"/>
        </w:rPr>
        <w:t xml:space="preserve">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</w:t>
      </w:r>
      <w:r>
        <w:rPr>
          <w:rFonts w:eastAsia="MS Mincho"/>
        </w:rPr>
        <w:t>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</w:t>
      </w:r>
      <w:r>
        <w:rPr>
          <w:rFonts w:eastAsia="MS Mincho"/>
        </w:rPr>
        <w:t xml:space="preserve">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</w:t>
      </w:r>
      <w:r>
        <w:rPr>
          <w:rFonts w:eastAsia="MS Mincho"/>
        </w:rPr>
        <w:t xml:space="preserve">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45477A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B256CC">
        <w:rPr>
          <w:rFonts w:eastAsia="MS Mincho"/>
        </w:rPr>
        <w:t>Фаттаева Э.С.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</w:t>
      </w:r>
      <w:r>
        <w:rPr>
          <w:rFonts w:eastAsia="MS Mincho"/>
        </w:rPr>
        <w:t xml:space="preserve">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</w:t>
      </w:r>
      <w:r>
        <w:t>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 xml:space="preserve">На основании изложенного, руководствуясь ст. ст. </w:t>
      </w:r>
      <w:r>
        <w:rPr>
          <w:rFonts w:eastAsia="MS Mincho"/>
        </w:rPr>
        <w:t>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B256CC">
        <w:rPr>
          <w:rFonts w:eastAsia="MS Mincho"/>
        </w:rPr>
        <w:t>Фаттаева Эдуарда Салибиевича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256CC">
        <w:rPr>
          <w:rFonts w:eastAsia="MS Mincho"/>
        </w:rPr>
        <w:t>10</w:t>
      </w:r>
      <w:r w:rsidR="005C1EDC">
        <w:rPr>
          <w:rFonts w:eastAsia="MS Mincho"/>
        </w:rPr>
        <w:t>00</w:t>
      </w:r>
      <w:r>
        <w:rPr>
          <w:rFonts w:eastAsia="MS Mincho"/>
        </w:rPr>
        <w:t xml:space="preserve"> (</w:t>
      </w:r>
      <w:r w:rsidR="005C1EDC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</w:t>
      </w:r>
      <w:r w:rsidRPr="00303039">
        <w:t>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</w:t>
      </w:r>
      <w:r w:rsidRPr="00303039">
        <w:t>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</w:t>
      </w:r>
      <w:r w:rsidRPr="00303039">
        <w:t>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45477A" w:rsidR="0045477A">
        <w:rPr>
          <w:rFonts w:eastAsia="MS Mincho"/>
        </w:rPr>
        <w:t>0412365400555005792420110</w:t>
      </w:r>
      <w:r w:rsidR="00C5690C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административной ответственности, что в</w:t>
      </w:r>
      <w:r w:rsidRPr="00303039">
        <w:rPr>
          <w:snapToGrid w:val="0"/>
        </w:rPr>
        <w:t xml:space="preserve">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</w:t>
      </w:r>
      <w:r w:rsidRPr="00303039">
        <w:t>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</w:t>
      </w:r>
      <w:r w:rsidRPr="00B035BE">
        <w:t>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</w:t>
      </w:r>
      <w:r w:rsidRPr="00B035BE">
        <w:t>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</w:t>
      </w:r>
      <w:r w:rsidRPr="00B035BE">
        <w:t>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</w:t>
      </w:r>
      <w:r w:rsidRPr="00B035BE">
        <w:t xml:space="preserve">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</w:t>
      </w:r>
      <w:r w:rsidRPr="00B035BE">
        <w:t xml:space="preserve">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</w:t>
      </w:r>
      <w:r w:rsidRPr="00B035BE">
        <w:rPr>
          <w:rFonts w:eastAsia="MS Mincho"/>
        </w:rPr>
        <w:t xml:space="preserve">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CD6E49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57003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477A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1EDC"/>
    <w:rsid w:val="005C48A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49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C5ABB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05C8"/>
    <w:rsid w:val="00F71ED6"/>
    <w:rsid w:val="00F73469"/>
    <w:rsid w:val="00F7347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